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auhauptarbeiten Schloss Cecilienhof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haupt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